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45EB9" w14:textId="77777777" w:rsidR="00600CE3" w:rsidRPr="005A42C0" w:rsidRDefault="00600CE3" w:rsidP="00600CE3">
      <w:pPr>
        <w:pStyle w:val="a3"/>
        <w:widowControl/>
        <w:tabs>
          <w:tab w:val="left" w:pos="485"/>
        </w:tabs>
        <w:suppressAutoHyphens w:val="0"/>
        <w:ind w:left="0"/>
        <w:contextualSpacing/>
        <w:jc w:val="right"/>
        <w:rPr>
          <w:sz w:val="20"/>
          <w:szCs w:val="20"/>
          <w:lang w:val="uk-UA"/>
        </w:rPr>
      </w:pPr>
      <w:r w:rsidRPr="005A42C0">
        <w:rPr>
          <w:rFonts w:eastAsia="Times New Roman"/>
          <w:i/>
          <w:sz w:val="20"/>
          <w:szCs w:val="20"/>
          <w:lang w:val="uk-UA"/>
        </w:rPr>
        <w:t xml:space="preserve">    </w:t>
      </w:r>
      <w:r w:rsidRPr="005A42C0">
        <w:rPr>
          <w:rFonts w:cs="Times New Roman"/>
          <w:b/>
          <w:bCs/>
          <w:i/>
          <w:lang w:val="uk-UA"/>
        </w:rPr>
        <w:t>Додаток 2</w:t>
      </w:r>
    </w:p>
    <w:p w14:paraId="61C45EBA" w14:textId="77777777" w:rsidR="00600CE3" w:rsidRPr="005A42C0" w:rsidRDefault="00600CE3" w:rsidP="00600CE3">
      <w:pPr>
        <w:tabs>
          <w:tab w:val="left" w:pos="2160"/>
          <w:tab w:val="left" w:pos="3600"/>
        </w:tabs>
        <w:jc w:val="right"/>
        <w:rPr>
          <w:rFonts w:cs="Times New Roman"/>
          <w:i/>
          <w:lang w:val="uk-UA"/>
        </w:rPr>
      </w:pPr>
      <w:r w:rsidRPr="005A42C0">
        <w:rPr>
          <w:rFonts w:cs="Times New Roman"/>
          <w:i/>
          <w:lang w:val="uk-UA"/>
        </w:rPr>
        <w:t xml:space="preserve">до тендерної  документації </w:t>
      </w:r>
    </w:p>
    <w:p w14:paraId="61C45EBB" w14:textId="77777777" w:rsidR="00600CE3" w:rsidRPr="00AC1FF3" w:rsidRDefault="00600CE3" w:rsidP="00600CE3">
      <w:pPr>
        <w:tabs>
          <w:tab w:val="left" w:pos="2160"/>
          <w:tab w:val="left" w:pos="3600"/>
        </w:tabs>
        <w:jc w:val="right"/>
        <w:rPr>
          <w:i/>
          <w:lang w:val="uk-UA"/>
        </w:rPr>
      </w:pPr>
      <w:r w:rsidRPr="00AC1FF3">
        <w:rPr>
          <w:i/>
          <w:lang w:val="uk-UA"/>
        </w:rPr>
        <w:t>(форма)</w:t>
      </w:r>
    </w:p>
    <w:p w14:paraId="61C45EBC" w14:textId="77777777" w:rsidR="00600CE3" w:rsidRDefault="00600CE3" w:rsidP="00600CE3">
      <w:pPr>
        <w:keepNext/>
        <w:overflowPunct w:val="0"/>
        <w:autoSpaceDE w:val="0"/>
        <w:autoSpaceDN w:val="0"/>
        <w:adjustRightInd w:val="0"/>
        <w:contextualSpacing/>
        <w:jc w:val="right"/>
        <w:textAlignment w:val="baseline"/>
        <w:outlineLvl w:val="0"/>
        <w:rPr>
          <w:b/>
          <w:bCs/>
          <w:kern w:val="32"/>
          <w:sz w:val="22"/>
          <w:szCs w:val="22"/>
          <w:lang w:val="uk-UA"/>
        </w:rPr>
      </w:pPr>
    </w:p>
    <w:p w14:paraId="61C45EBD" w14:textId="77777777" w:rsidR="00600CE3" w:rsidRPr="00600CE3" w:rsidRDefault="00600CE3" w:rsidP="00600CE3">
      <w:pPr>
        <w:keepNext/>
        <w:overflowPunct w:val="0"/>
        <w:autoSpaceDE w:val="0"/>
        <w:autoSpaceDN w:val="0"/>
        <w:adjustRightInd w:val="0"/>
        <w:contextualSpacing/>
        <w:jc w:val="right"/>
        <w:textAlignment w:val="baseline"/>
        <w:outlineLvl w:val="0"/>
        <w:rPr>
          <w:b/>
          <w:bCs/>
          <w:kern w:val="32"/>
          <w:sz w:val="22"/>
          <w:szCs w:val="22"/>
          <w:lang w:val="ru-RU"/>
        </w:rPr>
      </w:pPr>
      <w:r w:rsidRPr="00600CE3">
        <w:rPr>
          <w:b/>
          <w:bCs/>
          <w:kern w:val="32"/>
          <w:sz w:val="22"/>
          <w:szCs w:val="22"/>
          <w:lang w:val="ru-RU"/>
        </w:rPr>
        <w:t xml:space="preserve">Тендерний комітет </w:t>
      </w:r>
      <w:r w:rsidRPr="00600CE3">
        <w:rPr>
          <w:b/>
          <w:bCs/>
          <w:sz w:val="22"/>
          <w:szCs w:val="22"/>
          <w:lang w:val="ru-RU"/>
        </w:rPr>
        <w:t>ПАТ «СУМИХІМПРОМ»</w:t>
      </w:r>
    </w:p>
    <w:p w14:paraId="61C45EBE" w14:textId="77777777" w:rsidR="00600CE3" w:rsidRPr="005A42C0" w:rsidRDefault="00600CE3" w:rsidP="00600CE3">
      <w:pPr>
        <w:tabs>
          <w:tab w:val="left" w:pos="2160"/>
          <w:tab w:val="left" w:pos="3600"/>
        </w:tabs>
        <w:jc w:val="right"/>
        <w:rPr>
          <w:lang w:val="uk-UA"/>
        </w:rPr>
      </w:pPr>
    </w:p>
    <w:p w14:paraId="61C45EBF" w14:textId="77777777" w:rsidR="00600CE3" w:rsidRDefault="00600CE3" w:rsidP="00600CE3">
      <w:pPr>
        <w:widowControl/>
        <w:ind w:firstLine="426"/>
        <w:jc w:val="center"/>
        <w:rPr>
          <w:b/>
          <w:sz w:val="26"/>
          <w:szCs w:val="26"/>
          <w:lang w:val="uk-UA"/>
        </w:rPr>
      </w:pPr>
      <w:r w:rsidRPr="005A42C0">
        <w:rPr>
          <w:rFonts w:eastAsia="Calibri" w:cs="Times New Roman"/>
          <w:b/>
          <w:color w:val="auto"/>
          <w:sz w:val="26"/>
          <w:szCs w:val="26"/>
          <w:lang w:val="uk-UA" w:eastAsia="ar-SA" w:bidi="ar-SA"/>
        </w:rPr>
        <w:t>Інформація про предмет</w:t>
      </w:r>
      <w:r>
        <w:rPr>
          <w:b/>
          <w:sz w:val="26"/>
          <w:szCs w:val="26"/>
          <w:lang w:val="uk-UA"/>
        </w:rPr>
        <w:t xml:space="preserve"> </w:t>
      </w:r>
      <w:r w:rsidRPr="005A42C0">
        <w:rPr>
          <w:rFonts w:cs="Times New Roman"/>
          <w:b/>
          <w:spacing w:val="-2"/>
          <w:sz w:val="26"/>
          <w:szCs w:val="26"/>
          <w:lang w:val="uk-UA"/>
        </w:rPr>
        <w:t>закупівлі</w:t>
      </w:r>
    </w:p>
    <w:p w14:paraId="61C45EC0" w14:textId="77777777" w:rsidR="00600CE3" w:rsidRDefault="00600CE3" w:rsidP="00600CE3">
      <w:pPr>
        <w:widowControl/>
        <w:ind w:firstLine="426"/>
        <w:jc w:val="center"/>
        <w:rPr>
          <w:b/>
          <w:bCs/>
          <w:lang w:val="uk-UA" w:eastAsia="ar-SA"/>
        </w:rPr>
      </w:pPr>
      <w:r w:rsidRPr="005A42C0">
        <w:rPr>
          <w:b/>
          <w:bCs/>
          <w:lang w:val="uk-UA" w:eastAsia="ar-SA"/>
        </w:rPr>
        <w:t>ДК 021:2015</w:t>
      </w:r>
      <w:r w:rsidRPr="005A42C0">
        <w:rPr>
          <w:rFonts w:cs="Times New Roman"/>
          <w:bCs/>
          <w:lang w:val="uk-UA"/>
        </w:rPr>
        <w:t xml:space="preserve"> </w:t>
      </w:r>
      <w:r w:rsidRPr="005A42C0">
        <w:rPr>
          <w:b/>
          <w:bCs/>
          <w:lang w:val="uk-UA" w:eastAsia="ar-SA"/>
        </w:rPr>
        <w:t>09120000-6 Газове паливо (Природний газ</w:t>
      </w:r>
      <w:r w:rsidRPr="005A42C0">
        <w:rPr>
          <w:lang w:val="uk-UA" w:eastAsia="ar-SA"/>
        </w:rPr>
        <w:t xml:space="preserve"> </w:t>
      </w:r>
      <w:r w:rsidRPr="005A42C0">
        <w:rPr>
          <w:b/>
          <w:bCs/>
          <w:lang w:val="uk-UA" w:eastAsia="ar-SA"/>
        </w:rPr>
        <w:t xml:space="preserve">для </w:t>
      </w:r>
      <w:r>
        <w:rPr>
          <w:b/>
          <w:bCs/>
          <w:lang w:val="uk-UA" w:eastAsia="ar-SA"/>
        </w:rPr>
        <w:t>ПАТ</w:t>
      </w:r>
      <w:r w:rsidRPr="005A42C0">
        <w:rPr>
          <w:b/>
          <w:bCs/>
          <w:lang w:val="uk-UA" w:eastAsia="ar-SA"/>
        </w:rPr>
        <w:t xml:space="preserve"> «</w:t>
      </w:r>
      <w:r>
        <w:rPr>
          <w:b/>
          <w:bCs/>
          <w:lang w:val="uk-UA" w:eastAsia="ar-SA"/>
        </w:rPr>
        <w:t>СУМИХІМПРОМ</w:t>
      </w:r>
      <w:r w:rsidRPr="005A42C0">
        <w:rPr>
          <w:b/>
          <w:bCs/>
          <w:lang w:val="uk-UA" w:eastAsia="ar-SA"/>
        </w:rPr>
        <w:t>»)</w:t>
      </w:r>
    </w:p>
    <w:p w14:paraId="61C45EC1" w14:textId="77777777" w:rsidR="00600CE3" w:rsidRPr="005E3CC1" w:rsidRDefault="00600CE3" w:rsidP="00600CE3">
      <w:pPr>
        <w:widowControl/>
        <w:ind w:firstLine="426"/>
        <w:jc w:val="center"/>
        <w:rPr>
          <w:b/>
          <w:sz w:val="26"/>
          <w:szCs w:val="26"/>
          <w:lang w:val="uk-UA"/>
        </w:rPr>
      </w:pPr>
    </w:p>
    <w:p w14:paraId="61C45EC2" w14:textId="77777777" w:rsidR="00600CE3" w:rsidRPr="009E5498" w:rsidRDefault="00600CE3" w:rsidP="00600CE3">
      <w:pPr>
        <w:autoSpaceDE w:val="0"/>
        <w:autoSpaceDN w:val="0"/>
        <w:adjustRightInd w:val="0"/>
        <w:rPr>
          <w:lang w:val="uk-UA" w:eastAsia="ar-SA"/>
        </w:rPr>
      </w:pPr>
      <w:r>
        <w:rPr>
          <w:lang w:val="uk-UA" w:eastAsia="ar-SA"/>
        </w:rPr>
        <w:t xml:space="preserve">   1.</w:t>
      </w:r>
      <w:r w:rsidRPr="009E5498">
        <w:rPr>
          <w:lang w:val="uk-UA" w:eastAsia="ar-SA"/>
        </w:rPr>
        <w:t>Інформація про технічні, якісні, кількісні та інші характеристики предмета закупівлі</w:t>
      </w:r>
    </w:p>
    <w:p w14:paraId="61C45EC3" w14:textId="77777777" w:rsidR="00600CE3" w:rsidRPr="000E4519" w:rsidRDefault="00600CE3" w:rsidP="00600CE3">
      <w:pPr>
        <w:autoSpaceDE w:val="0"/>
        <w:autoSpaceDN w:val="0"/>
        <w:adjustRightInd w:val="0"/>
        <w:rPr>
          <w:lang w:val="uk-UA" w:eastAsia="ar-SA"/>
        </w:rPr>
      </w:pPr>
      <w:r w:rsidRPr="00970B69">
        <w:rPr>
          <w:lang w:val="uk-UA" w:eastAsia="ar-SA"/>
        </w:rPr>
        <w:t xml:space="preserve">   </w:t>
      </w:r>
      <w:r w:rsidRPr="001A614F">
        <w:rPr>
          <w:lang w:val="uk-UA" w:eastAsia="ar-SA"/>
        </w:rPr>
        <w:t>1.1.</w:t>
      </w:r>
      <w:r w:rsidRPr="005A42C0">
        <w:rPr>
          <w:b/>
          <w:bCs/>
          <w:lang w:val="uk-UA" w:eastAsia="ar-SA"/>
        </w:rPr>
        <w:t xml:space="preserve"> </w:t>
      </w:r>
    </w:p>
    <w:tbl>
      <w:tblPr>
        <w:tblW w:w="93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223"/>
        <w:gridCol w:w="2092"/>
        <w:gridCol w:w="2746"/>
      </w:tblGrid>
      <w:tr w:rsidR="00600CE3" w:rsidRPr="005A42C0" w14:paraId="61C45EC8" w14:textId="77777777" w:rsidTr="00EB0850">
        <w:trPr>
          <w:trHeight w:val="685"/>
        </w:trPr>
        <w:tc>
          <w:tcPr>
            <w:tcW w:w="2250" w:type="dxa"/>
            <w:shd w:val="clear" w:color="auto" w:fill="auto"/>
            <w:vAlign w:val="center"/>
          </w:tcPr>
          <w:p w14:paraId="61C45EC4" w14:textId="77777777" w:rsidR="00600CE3" w:rsidRPr="005A42C0" w:rsidRDefault="00600CE3" w:rsidP="00210EA4">
            <w:pPr>
              <w:spacing w:line="200" w:lineRule="atLeast"/>
              <w:jc w:val="center"/>
              <w:rPr>
                <w:rFonts w:eastAsia="Calibri"/>
                <w:b/>
                <w:lang w:val="uk-UA" w:eastAsia="ar-SA"/>
              </w:rPr>
            </w:pPr>
            <w:r w:rsidRPr="005A42C0">
              <w:rPr>
                <w:rFonts w:eastAsia="Calibri"/>
                <w:b/>
                <w:bCs/>
                <w:lang w:val="uk-UA" w:eastAsia="ar-SA"/>
              </w:rPr>
              <w:t>Найменування товару</w:t>
            </w:r>
          </w:p>
        </w:tc>
        <w:tc>
          <w:tcPr>
            <w:tcW w:w="2223" w:type="dxa"/>
            <w:vAlign w:val="center"/>
          </w:tcPr>
          <w:p w14:paraId="61C45EC5" w14:textId="77777777" w:rsidR="00600CE3" w:rsidRPr="005A42C0" w:rsidRDefault="00600CE3" w:rsidP="00210EA4">
            <w:pPr>
              <w:spacing w:line="200" w:lineRule="atLeast"/>
              <w:jc w:val="center"/>
              <w:rPr>
                <w:rFonts w:eastAsia="Calibri"/>
                <w:b/>
                <w:bCs/>
                <w:lang w:val="uk-UA" w:eastAsia="ar-SA"/>
              </w:rPr>
            </w:pPr>
            <w:r w:rsidRPr="005A42C0">
              <w:rPr>
                <w:rFonts w:eastAsia="Calibri"/>
                <w:b/>
                <w:bCs/>
                <w:lang w:val="uk-UA" w:eastAsia="ar-SA"/>
              </w:rPr>
              <w:t>Технічні характеристики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61C45EC6" w14:textId="77777777" w:rsidR="00600CE3" w:rsidRPr="005A42C0" w:rsidRDefault="00600CE3" w:rsidP="00210EA4">
            <w:pPr>
              <w:spacing w:line="200" w:lineRule="atLeast"/>
              <w:jc w:val="center"/>
              <w:rPr>
                <w:rFonts w:eastAsia="Calibri"/>
                <w:b/>
                <w:lang w:val="uk-UA" w:eastAsia="ar-SA"/>
              </w:rPr>
            </w:pPr>
            <w:r w:rsidRPr="005A42C0">
              <w:rPr>
                <w:rFonts w:eastAsia="Calibri"/>
                <w:b/>
                <w:lang w:val="uk-UA" w:eastAsia="ar-SA"/>
              </w:rPr>
              <w:t xml:space="preserve">Кількість, обсяг, </w:t>
            </w:r>
            <w:r w:rsidRPr="005A42C0">
              <w:rPr>
                <w:rFonts w:eastAsia="Times New Roman" w:cs="Times New Roman"/>
                <w:b/>
                <w:bCs/>
                <w:kern w:val="2"/>
                <w:lang w:val="uk-UA" w:eastAsia="uk-UA"/>
              </w:rPr>
              <w:t>тис. м</w:t>
            </w:r>
            <w:r w:rsidRPr="005A42C0">
              <w:rPr>
                <w:rFonts w:eastAsia="Times New Roman" w:cs="Times New Roman"/>
                <w:b/>
                <w:bCs/>
                <w:kern w:val="2"/>
                <w:vertAlign w:val="superscript"/>
                <w:lang w:val="uk-UA" w:eastAsia="uk-UA"/>
              </w:rPr>
              <w:t>3</w:t>
            </w:r>
            <w:r w:rsidRPr="005A42C0">
              <w:rPr>
                <w:rFonts w:eastAsia="Times New Roman" w:cs="Times New Roman"/>
                <w:b/>
                <w:bCs/>
                <w:kern w:val="2"/>
                <w:lang w:val="uk-UA" w:eastAsia="uk-UA"/>
              </w:rPr>
              <w:t>*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61C45EC7" w14:textId="77777777" w:rsidR="00600CE3" w:rsidRPr="005A42C0" w:rsidRDefault="00600CE3" w:rsidP="00210EA4">
            <w:pPr>
              <w:spacing w:line="200" w:lineRule="atLeast"/>
              <w:jc w:val="center"/>
              <w:rPr>
                <w:rFonts w:eastAsia="Calibri"/>
                <w:b/>
                <w:bCs/>
                <w:lang w:val="uk-UA" w:eastAsia="ar-SA"/>
              </w:rPr>
            </w:pPr>
            <w:r w:rsidRPr="005A42C0">
              <w:rPr>
                <w:rFonts w:eastAsia="Calibri"/>
                <w:b/>
                <w:bCs/>
                <w:lang w:val="uk-UA" w:eastAsia="ar-SA"/>
              </w:rPr>
              <w:t>Строк постачання</w:t>
            </w:r>
          </w:p>
        </w:tc>
      </w:tr>
      <w:tr w:rsidR="00600CE3" w:rsidRPr="005A42C0" w14:paraId="61C45ECD" w14:textId="77777777" w:rsidTr="00EB0850">
        <w:trPr>
          <w:trHeight w:val="284"/>
        </w:trPr>
        <w:tc>
          <w:tcPr>
            <w:tcW w:w="2250" w:type="dxa"/>
            <w:shd w:val="clear" w:color="auto" w:fill="auto"/>
            <w:vAlign w:val="center"/>
          </w:tcPr>
          <w:p w14:paraId="61C45EC9" w14:textId="77777777" w:rsidR="00600CE3" w:rsidRPr="005A42C0" w:rsidRDefault="00600CE3" w:rsidP="00210EA4">
            <w:pPr>
              <w:spacing w:line="200" w:lineRule="atLeast"/>
              <w:jc w:val="center"/>
              <w:rPr>
                <w:rFonts w:eastAsia="Calibri"/>
                <w:sz w:val="20"/>
                <w:szCs w:val="20"/>
                <w:lang w:val="uk-UA" w:eastAsia="ar-SA"/>
              </w:rPr>
            </w:pPr>
            <w:r w:rsidRPr="005A42C0">
              <w:rPr>
                <w:rFonts w:eastAsia="Calibri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2223" w:type="dxa"/>
            <w:vAlign w:val="center"/>
          </w:tcPr>
          <w:p w14:paraId="61C45ECA" w14:textId="77777777" w:rsidR="00600CE3" w:rsidRPr="005A42C0" w:rsidRDefault="00600CE3" w:rsidP="00210EA4">
            <w:pPr>
              <w:spacing w:line="200" w:lineRule="atLeast"/>
              <w:jc w:val="center"/>
              <w:rPr>
                <w:rFonts w:eastAsia="Calibri"/>
                <w:sz w:val="20"/>
                <w:szCs w:val="20"/>
                <w:lang w:val="uk-UA" w:eastAsia="ar-SA"/>
              </w:rPr>
            </w:pPr>
            <w:r w:rsidRPr="005A42C0">
              <w:rPr>
                <w:rFonts w:eastAsia="Calibri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61C45ECB" w14:textId="77777777" w:rsidR="00600CE3" w:rsidRPr="005A42C0" w:rsidRDefault="00600CE3" w:rsidP="00210EA4">
            <w:pPr>
              <w:spacing w:line="200" w:lineRule="atLeast"/>
              <w:jc w:val="center"/>
              <w:rPr>
                <w:rFonts w:eastAsia="Calibri"/>
                <w:sz w:val="20"/>
                <w:szCs w:val="20"/>
                <w:lang w:val="uk-UA" w:eastAsia="ar-SA"/>
              </w:rPr>
            </w:pPr>
            <w:r w:rsidRPr="005A42C0">
              <w:rPr>
                <w:rFonts w:eastAsia="Calibri"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61C45ECC" w14:textId="77777777" w:rsidR="00600CE3" w:rsidRPr="005A42C0" w:rsidRDefault="00600CE3" w:rsidP="00210EA4">
            <w:pPr>
              <w:spacing w:line="200" w:lineRule="atLeast"/>
              <w:jc w:val="center"/>
              <w:rPr>
                <w:rFonts w:eastAsia="Calibri"/>
                <w:sz w:val="20"/>
                <w:szCs w:val="20"/>
                <w:lang w:val="uk-UA" w:eastAsia="ar-SA"/>
              </w:rPr>
            </w:pPr>
            <w:r w:rsidRPr="005A42C0">
              <w:rPr>
                <w:rFonts w:eastAsia="Calibri"/>
                <w:sz w:val="20"/>
                <w:szCs w:val="20"/>
                <w:lang w:val="uk-UA" w:eastAsia="ar-SA"/>
              </w:rPr>
              <w:t>4</w:t>
            </w:r>
          </w:p>
        </w:tc>
      </w:tr>
      <w:tr w:rsidR="00600CE3" w:rsidRPr="005A42C0" w14:paraId="61C45ED2" w14:textId="77777777" w:rsidTr="00EB0850">
        <w:trPr>
          <w:trHeight w:val="503"/>
        </w:trPr>
        <w:tc>
          <w:tcPr>
            <w:tcW w:w="2250" w:type="dxa"/>
            <w:shd w:val="clear" w:color="auto" w:fill="auto"/>
          </w:tcPr>
          <w:p w14:paraId="61C45ECE" w14:textId="77777777" w:rsidR="00600CE3" w:rsidRPr="005A42C0" w:rsidRDefault="00600CE3" w:rsidP="00210EA4">
            <w:pPr>
              <w:spacing w:line="200" w:lineRule="atLeast"/>
              <w:rPr>
                <w:rFonts w:eastAsia="Calibri"/>
                <w:b/>
                <w:lang w:val="uk-UA" w:eastAsia="ar-SA"/>
              </w:rPr>
            </w:pPr>
            <w:r w:rsidRPr="005A42C0">
              <w:rPr>
                <w:rFonts w:eastAsia="Calibri"/>
                <w:b/>
                <w:sz w:val="22"/>
                <w:lang w:val="uk-UA" w:eastAsia="ar-SA"/>
              </w:rPr>
              <w:t>Природний газ</w:t>
            </w:r>
          </w:p>
        </w:tc>
        <w:tc>
          <w:tcPr>
            <w:tcW w:w="2223" w:type="dxa"/>
          </w:tcPr>
          <w:p w14:paraId="61C45ECF" w14:textId="77777777" w:rsidR="00600CE3" w:rsidRPr="005A42C0" w:rsidRDefault="00600CE3" w:rsidP="00210EA4">
            <w:pPr>
              <w:tabs>
                <w:tab w:val="left" w:pos="180"/>
              </w:tabs>
              <w:spacing w:line="200" w:lineRule="atLeast"/>
              <w:rPr>
                <w:rFonts w:eastAsia="Times New Roman" w:cs="Times New Roman"/>
                <w:b/>
                <w:bCs/>
                <w:kern w:val="2"/>
                <w:lang w:val="uk-UA" w:eastAsia="uk-UA"/>
              </w:rPr>
            </w:pPr>
          </w:p>
        </w:tc>
        <w:tc>
          <w:tcPr>
            <w:tcW w:w="2092" w:type="dxa"/>
            <w:shd w:val="clear" w:color="auto" w:fill="auto"/>
          </w:tcPr>
          <w:p w14:paraId="61C45ED0" w14:textId="77777777" w:rsidR="00600CE3" w:rsidRPr="00BD117D" w:rsidRDefault="00600CE3" w:rsidP="00210EA4">
            <w:pPr>
              <w:spacing w:line="200" w:lineRule="atLeast"/>
              <w:rPr>
                <w:rFonts w:eastAsia="Calibri"/>
                <w:color w:val="auto"/>
                <w:lang w:val="uk-UA" w:eastAsia="ar-SA"/>
              </w:rPr>
            </w:pPr>
            <w:r w:rsidRPr="00BD117D">
              <w:rPr>
                <w:rFonts w:eastAsia="Calibri"/>
                <w:color w:val="auto"/>
                <w:sz w:val="22"/>
                <w:lang w:val="uk-UA" w:eastAsia="ar-SA"/>
              </w:rPr>
              <w:t>400 000</w:t>
            </w:r>
          </w:p>
        </w:tc>
        <w:tc>
          <w:tcPr>
            <w:tcW w:w="2746" w:type="dxa"/>
            <w:shd w:val="clear" w:color="auto" w:fill="auto"/>
          </w:tcPr>
          <w:p w14:paraId="61C45ED1" w14:textId="77777777" w:rsidR="00600CE3" w:rsidRPr="00BD117D" w:rsidRDefault="00600CE3" w:rsidP="00210EA4">
            <w:pPr>
              <w:spacing w:line="200" w:lineRule="atLeast"/>
              <w:rPr>
                <w:rFonts w:eastAsia="Calibri"/>
                <w:color w:val="auto"/>
                <w:lang w:val="uk-UA" w:eastAsia="ar-SA"/>
              </w:rPr>
            </w:pPr>
            <w:r w:rsidRPr="00BD117D">
              <w:rPr>
                <w:rFonts w:eastAsia="Calibri"/>
                <w:color w:val="auto"/>
                <w:sz w:val="22"/>
                <w:lang w:val="uk-UA" w:eastAsia="ar-SA"/>
              </w:rPr>
              <w:t>З 01.04.2025 по 30.04.2025</w:t>
            </w:r>
          </w:p>
        </w:tc>
      </w:tr>
    </w:tbl>
    <w:p w14:paraId="61C45ED3" w14:textId="77777777" w:rsidR="00600CE3" w:rsidRPr="005A42C0" w:rsidRDefault="00600CE3" w:rsidP="00600CE3">
      <w:pPr>
        <w:ind w:firstLine="1134"/>
        <w:rPr>
          <w:rFonts w:eastAsia="Times New Roman" w:cs="Times New Roman"/>
          <w:color w:val="auto"/>
          <w:lang w:val="uk-UA"/>
        </w:rPr>
      </w:pPr>
    </w:p>
    <w:p w14:paraId="61C45ED4" w14:textId="77777777" w:rsidR="00600CE3" w:rsidRDefault="00600CE3" w:rsidP="00600CE3">
      <w:pPr>
        <w:rPr>
          <w:rFonts w:cs="Times New Roman"/>
          <w:i/>
          <w:sz w:val="20"/>
          <w:szCs w:val="20"/>
          <w:lang w:val="uk-UA"/>
        </w:rPr>
      </w:pPr>
      <w:r w:rsidRPr="005A42C0">
        <w:rPr>
          <w:rFonts w:cs="Times New Roman"/>
          <w:i/>
          <w:sz w:val="20"/>
          <w:szCs w:val="20"/>
          <w:lang w:val="uk-UA"/>
        </w:rPr>
        <w:t>* Залежно від фактичних потреб Споживача обсяги закупівлі природного газу можуть бути відкориговані.</w:t>
      </w:r>
    </w:p>
    <w:p w14:paraId="61C45ED5" w14:textId="77777777" w:rsidR="00600CE3" w:rsidRPr="00801445" w:rsidRDefault="00600CE3" w:rsidP="00600CE3">
      <w:pPr>
        <w:tabs>
          <w:tab w:val="left" w:pos="284"/>
        </w:tabs>
        <w:jc w:val="both"/>
        <w:rPr>
          <w:lang w:val="ru-RU" w:eastAsia="ar-SA"/>
        </w:rPr>
      </w:pPr>
    </w:p>
    <w:p w14:paraId="61C45ED6" w14:textId="77777777" w:rsidR="00600CE3" w:rsidRPr="007E225F" w:rsidRDefault="00600CE3" w:rsidP="00600CE3">
      <w:pPr>
        <w:tabs>
          <w:tab w:val="left" w:pos="284"/>
        </w:tabs>
        <w:ind w:left="-142"/>
        <w:jc w:val="both"/>
        <w:rPr>
          <w:lang w:val="uk-UA" w:eastAsia="ar-SA"/>
        </w:rPr>
      </w:pPr>
      <w:r w:rsidRPr="00270BBE">
        <w:rPr>
          <w:lang w:val="uk-UA" w:eastAsia="ar-SA"/>
        </w:rPr>
        <w:t xml:space="preserve">    </w:t>
      </w:r>
      <w:r w:rsidRPr="007E225F">
        <w:rPr>
          <w:lang w:val="uk-UA" w:eastAsia="ar-SA"/>
        </w:rPr>
        <w:t>2. Інша інформація:</w:t>
      </w:r>
    </w:p>
    <w:p w14:paraId="61C45ED7" w14:textId="77777777" w:rsidR="00600CE3" w:rsidRDefault="00600CE3" w:rsidP="00600CE3">
      <w:p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lang w:val="uk-UA" w:eastAsia="ar-SA"/>
        </w:rPr>
      </w:pPr>
      <w:r w:rsidRPr="00270BBE">
        <w:rPr>
          <w:lang w:val="uk-UA" w:eastAsia="ar-SA"/>
        </w:rPr>
        <w:t xml:space="preserve">    </w:t>
      </w:r>
      <w:r w:rsidRPr="007E225F">
        <w:rPr>
          <w:lang w:val="uk-UA" w:eastAsia="ar-SA"/>
        </w:rPr>
        <w:t xml:space="preserve">2.1. Умови розрахунків: </w:t>
      </w:r>
    </w:p>
    <w:p w14:paraId="61C45ED8" w14:textId="77777777" w:rsidR="00600CE3" w:rsidRPr="00527BAC" w:rsidRDefault="00600CE3" w:rsidP="00600CE3">
      <w:p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Times New Roman"/>
          <w:color w:val="auto"/>
          <w:lang w:val="uk-UA" w:eastAsia="uk-UA" w:bidi="uk-UA"/>
        </w:rPr>
      </w:pPr>
      <w:r>
        <w:rPr>
          <w:rFonts w:cs="Times New Roman"/>
          <w:color w:val="auto"/>
          <w:lang w:val="uk-UA" w:eastAsia="uk-UA" w:bidi="uk-UA"/>
        </w:rPr>
        <w:t xml:space="preserve">- </w:t>
      </w:r>
      <w:r w:rsidRPr="00527BAC">
        <w:rPr>
          <w:rFonts w:cs="Times New Roman"/>
          <w:color w:val="auto"/>
          <w:lang w:val="uk-UA" w:eastAsia="uk-UA" w:bidi="uk-UA"/>
        </w:rPr>
        <w:t>33% від Розрахункової Договірної Вартості оплачується Споживачем до 1</w:t>
      </w:r>
      <w:r w:rsidRPr="00527BAC">
        <w:rPr>
          <w:color w:val="auto"/>
          <w:lang w:val="uk-UA" w:eastAsia="uk-UA" w:bidi="uk-UA"/>
        </w:rPr>
        <w:t>0</w:t>
      </w:r>
      <w:r w:rsidRPr="00527BAC">
        <w:rPr>
          <w:rFonts w:cs="Times New Roman"/>
          <w:color w:val="auto"/>
          <w:lang w:val="uk-UA" w:eastAsia="uk-UA" w:bidi="uk-UA"/>
        </w:rPr>
        <w:t>.</w:t>
      </w:r>
      <w:r w:rsidRPr="00527BAC">
        <w:rPr>
          <w:color w:val="auto"/>
          <w:lang w:val="uk-UA" w:eastAsia="uk-UA" w:bidi="uk-UA"/>
        </w:rPr>
        <w:t>04</w:t>
      </w:r>
      <w:r w:rsidRPr="00527BAC">
        <w:rPr>
          <w:rFonts w:cs="Times New Roman"/>
          <w:color w:val="auto"/>
          <w:lang w:val="uk-UA" w:eastAsia="uk-UA" w:bidi="uk-UA"/>
        </w:rPr>
        <w:t>.202</w:t>
      </w:r>
      <w:r w:rsidRPr="00527BAC">
        <w:rPr>
          <w:color w:val="auto"/>
          <w:lang w:val="uk-UA" w:eastAsia="uk-UA" w:bidi="uk-UA"/>
        </w:rPr>
        <w:t>5</w:t>
      </w:r>
      <w:r w:rsidRPr="00527BAC">
        <w:rPr>
          <w:rFonts w:cs="Times New Roman"/>
          <w:color w:val="auto"/>
          <w:lang w:val="uk-UA" w:eastAsia="uk-UA" w:bidi="uk-UA"/>
        </w:rPr>
        <w:t xml:space="preserve"> числа Періоду постачання включно;</w:t>
      </w:r>
    </w:p>
    <w:p w14:paraId="61C45ED9" w14:textId="77777777" w:rsidR="00600CE3" w:rsidRPr="00527BAC" w:rsidRDefault="00600CE3" w:rsidP="00600CE3">
      <w:p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Times New Roman"/>
          <w:color w:val="auto"/>
          <w:lang w:val="ru-RU" w:eastAsia="uk-UA" w:bidi="uk-UA"/>
        </w:rPr>
      </w:pPr>
      <w:r w:rsidRPr="00527BAC">
        <w:rPr>
          <w:rFonts w:cs="Times New Roman"/>
          <w:color w:val="auto"/>
          <w:lang w:val="ru-RU" w:eastAsia="uk-UA" w:bidi="uk-UA"/>
        </w:rPr>
        <w:t>- 33% від Розрахункової Договірної Вартості оплачується Споживачем до 2</w:t>
      </w:r>
      <w:r w:rsidRPr="00527BAC">
        <w:rPr>
          <w:color w:val="auto"/>
          <w:lang w:val="uk-UA" w:eastAsia="uk-UA" w:bidi="uk-UA"/>
        </w:rPr>
        <w:t>1</w:t>
      </w:r>
      <w:r w:rsidRPr="00527BAC">
        <w:rPr>
          <w:rFonts w:cs="Times New Roman"/>
          <w:color w:val="auto"/>
          <w:lang w:val="ru-RU" w:eastAsia="uk-UA" w:bidi="uk-UA"/>
        </w:rPr>
        <w:t>.</w:t>
      </w:r>
      <w:r w:rsidRPr="00527BAC">
        <w:rPr>
          <w:color w:val="auto"/>
          <w:lang w:val="uk-UA" w:eastAsia="uk-UA" w:bidi="uk-UA"/>
        </w:rPr>
        <w:t>04</w:t>
      </w:r>
      <w:r w:rsidRPr="00527BAC">
        <w:rPr>
          <w:rFonts w:cs="Times New Roman"/>
          <w:color w:val="auto"/>
          <w:lang w:val="ru-RU" w:eastAsia="uk-UA" w:bidi="uk-UA"/>
        </w:rPr>
        <w:t>.202</w:t>
      </w:r>
      <w:r w:rsidRPr="00527BAC">
        <w:rPr>
          <w:color w:val="auto"/>
          <w:lang w:val="uk-UA" w:eastAsia="uk-UA" w:bidi="uk-UA"/>
        </w:rPr>
        <w:t>5</w:t>
      </w:r>
      <w:r w:rsidRPr="00527BAC">
        <w:rPr>
          <w:rFonts w:cs="Times New Roman"/>
          <w:color w:val="auto"/>
          <w:lang w:val="ru-RU" w:eastAsia="uk-UA" w:bidi="uk-UA"/>
        </w:rPr>
        <w:t xml:space="preserve"> числа Періоду постачання включно;</w:t>
      </w:r>
    </w:p>
    <w:p w14:paraId="61C45EDA" w14:textId="77777777" w:rsidR="00600CE3" w:rsidRPr="00527BAC" w:rsidRDefault="00600CE3" w:rsidP="00600CE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"/>
        <w:jc w:val="both"/>
        <w:rPr>
          <w:rFonts w:cs="Times New Roman"/>
          <w:color w:val="auto"/>
          <w:sz w:val="22"/>
          <w:szCs w:val="22"/>
          <w:lang w:val="ru-RU" w:eastAsia="uk-UA" w:bidi="uk-UA"/>
        </w:rPr>
      </w:pPr>
      <w:r w:rsidRPr="00527BAC">
        <w:rPr>
          <w:rFonts w:cs="Times New Roman"/>
          <w:color w:val="auto"/>
          <w:lang w:val="ru-RU" w:eastAsia="uk-UA" w:bidi="uk-UA"/>
        </w:rPr>
        <w:t xml:space="preserve">- 34% від Розрахункової Договірної Вартості оплачується Споживачем до </w:t>
      </w:r>
      <w:r w:rsidRPr="00527BAC">
        <w:rPr>
          <w:color w:val="auto"/>
          <w:lang w:val="uk-UA" w:eastAsia="uk-UA" w:bidi="uk-UA"/>
        </w:rPr>
        <w:t>30</w:t>
      </w:r>
      <w:r w:rsidRPr="00527BAC">
        <w:rPr>
          <w:rFonts w:cs="Times New Roman"/>
          <w:color w:val="auto"/>
          <w:lang w:val="ru-RU" w:eastAsia="uk-UA" w:bidi="uk-UA"/>
        </w:rPr>
        <w:t>.</w:t>
      </w:r>
      <w:r w:rsidRPr="00527BAC">
        <w:rPr>
          <w:color w:val="auto"/>
          <w:lang w:val="uk-UA" w:eastAsia="uk-UA" w:bidi="uk-UA"/>
        </w:rPr>
        <w:t>04</w:t>
      </w:r>
      <w:r w:rsidRPr="00527BAC">
        <w:rPr>
          <w:rFonts w:cs="Times New Roman"/>
          <w:color w:val="auto"/>
          <w:lang w:val="ru-RU" w:eastAsia="uk-UA" w:bidi="uk-UA"/>
        </w:rPr>
        <w:t>.202</w:t>
      </w:r>
      <w:r w:rsidRPr="00527BAC">
        <w:rPr>
          <w:color w:val="auto"/>
          <w:lang w:val="uk-UA" w:eastAsia="uk-UA" w:bidi="uk-UA"/>
        </w:rPr>
        <w:t>4</w:t>
      </w:r>
      <w:r w:rsidRPr="00527BAC">
        <w:rPr>
          <w:rFonts w:cs="Times New Roman"/>
          <w:color w:val="auto"/>
          <w:lang w:val="ru-RU" w:eastAsia="uk-UA" w:bidi="uk-UA"/>
        </w:rPr>
        <w:t xml:space="preserve"> числа Періоду постачання включно</w:t>
      </w:r>
      <w:r w:rsidRPr="00527BAC">
        <w:rPr>
          <w:rFonts w:cs="Times New Roman"/>
          <w:color w:val="auto"/>
          <w:sz w:val="22"/>
          <w:szCs w:val="22"/>
          <w:lang w:val="ru-RU" w:eastAsia="uk-UA" w:bidi="uk-UA"/>
        </w:rPr>
        <w:t>.</w:t>
      </w:r>
    </w:p>
    <w:p w14:paraId="61C45EDB" w14:textId="77777777" w:rsidR="00600CE3" w:rsidRPr="00527BAC" w:rsidRDefault="00600CE3" w:rsidP="00600CE3">
      <w:pPr>
        <w:tabs>
          <w:tab w:val="left" w:pos="284"/>
        </w:tabs>
        <w:ind w:left="-142"/>
        <w:jc w:val="both"/>
        <w:rPr>
          <w:rFonts w:cs="Times New Roman"/>
          <w:color w:val="auto"/>
          <w:lang w:val="uk-UA" w:eastAsia="uk-UA"/>
        </w:rPr>
      </w:pPr>
      <w:r w:rsidRPr="00527BAC">
        <w:rPr>
          <w:rFonts w:cs="Times New Roman"/>
          <w:color w:val="auto"/>
          <w:lang w:val="uk-UA" w:eastAsia="uk-UA"/>
        </w:rPr>
        <w:t xml:space="preserve">   - остаточний розрахунок згідно з актом приймання-передачі природного газу за відповідний розрахунковий період до 15 числа місяця, наступного за звітним. </w:t>
      </w:r>
    </w:p>
    <w:p w14:paraId="61C45EDC" w14:textId="77777777" w:rsidR="00600CE3" w:rsidRPr="007E225F" w:rsidRDefault="00600CE3" w:rsidP="00600CE3">
      <w:pPr>
        <w:tabs>
          <w:tab w:val="left" w:pos="284"/>
        </w:tabs>
        <w:ind w:left="-142"/>
        <w:jc w:val="both"/>
        <w:rPr>
          <w:lang w:val="uk-UA" w:eastAsia="ar-SA"/>
        </w:rPr>
      </w:pPr>
      <w:r w:rsidRPr="00270BBE">
        <w:rPr>
          <w:lang w:val="uk-UA" w:eastAsia="ar-SA"/>
        </w:rPr>
        <w:t xml:space="preserve">  </w:t>
      </w:r>
      <w:r w:rsidRPr="007E225F">
        <w:rPr>
          <w:lang w:val="uk-UA" w:eastAsia="ar-SA"/>
        </w:rPr>
        <w:t xml:space="preserve">2.2. Після підписання цієї пропозиції погоджуємо основні (істотні) умови договору; терміни/строки поставки </w:t>
      </w:r>
      <w:r w:rsidRPr="00270BBE">
        <w:rPr>
          <w:lang w:val="uk-UA" w:eastAsia="ar-SA"/>
        </w:rPr>
        <w:t xml:space="preserve">    </w:t>
      </w:r>
      <w:r w:rsidRPr="007E225F">
        <w:rPr>
          <w:lang w:val="uk-UA" w:eastAsia="ar-SA"/>
        </w:rPr>
        <w:t>продукції; строк дії тендерної пропозиції, зазначений у п.4 частини І розділу ІІІ тендерної документації.</w:t>
      </w:r>
    </w:p>
    <w:p w14:paraId="61C45EDD" w14:textId="77777777" w:rsidR="00600CE3" w:rsidRPr="00270BBE" w:rsidRDefault="00600CE3" w:rsidP="00600CE3">
      <w:pPr>
        <w:tabs>
          <w:tab w:val="left" w:pos="284"/>
        </w:tabs>
        <w:ind w:left="-142"/>
        <w:jc w:val="both"/>
        <w:rPr>
          <w:lang w:val="uk-UA" w:eastAsia="ar-SA"/>
        </w:rPr>
      </w:pPr>
    </w:p>
    <w:p w14:paraId="61C45EDE" w14:textId="77777777" w:rsidR="00600CE3" w:rsidRPr="005A42C0" w:rsidRDefault="00600CE3" w:rsidP="00600CE3">
      <w:pPr>
        <w:rPr>
          <w:rFonts w:cs="Times New Roman"/>
          <w:b/>
          <w:color w:val="auto"/>
          <w:sz w:val="20"/>
          <w:szCs w:val="20"/>
          <w:lang w:val="uk-UA"/>
        </w:rPr>
      </w:pPr>
      <w:r w:rsidRPr="005A42C0">
        <w:rPr>
          <w:rFonts w:cs="Times New Roman"/>
          <w:b/>
          <w:color w:val="auto"/>
          <w:sz w:val="20"/>
          <w:szCs w:val="20"/>
          <w:lang w:val="uk-UA"/>
        </w:rPr>
        <w:t xml:space="preserve"> </w:t>
      </w:r>
    </w:p>
    <w:p w14:paraId="61C45EDF" w14:textId="77777777" w:rsidR="00600CE3" w:rsidRPr="005A42C0" w:rsidRDefault="00600CE3" w:rsidP="00600CE3">
      <w:pPr>
        <w:rPr>
          <w:rFonts w:cs="Times New Roman"/>
          <w:b/>
          <w:color w:val="auto"/>
          <w:sz w:val="20"/>
          <w:szCs w:val="20"/>
          <w:lang w:val="uk-UA"/>
        </w:rPr>
      </w:pPr>
    </w:p>
    <w:p w14:paraId="61C45EE0" w14:textId="45FF73D9" w:rsidR="00600CE3" w:rsidRPr="005A42C0" w:rsidRDefault="00600CE3" w:rsidP="00600CE3">
      <w:pPr>
        <w:autoSpaceDE w:val="0"/>
        <w:autoSpaceDN w:val="0"/>
        <w:jc w:val="both"/>
        <w:rPr>
          <w:rFonts w:eastAsia="Calibri" w:cs="Calibri"/>
          <w:color w:val="auto"/>
          <w:sz w:val="22"/>
          <w:szCs w:val="22"/>
          <w:lang w:val="uk-UA" w:eastAsia="en-US" w:bidi="ar-SA"/>
        </w:rPr>
      </w:pPr>
      <w:r w:rsidRPr="005A42C0">
        <w:rPr>
          <w:b/>
          <w:bCs/>
          <w:lang w:val="uk-UA"/>
        </w:rPr>
        <w:t>Керівник/уповноважена особа учасника </w:t>
      </w:r>
      <w:r w:rsidR="00EB0850">
        <w:rPr>
          <w:b/>
          <w:bCs/>
          <w:lang w:val="uk-UA"/>
        </w:rPr>
        <w:t>о</w:t>
      </w:r>
      <w:r w:rsidRPr="005A42C0">
        <w:rPr>
          <w:lang w:val="uk-UA"/>
        </w:rPr>
        <w:t>собистий  підпис</w:t>
      </w:r>
      <w:r w:rsidRPr="005A42C0">
        <w:rPr>
          <w:b/>
          <w:bCs/>
          <w:lang w:val="uk-UA"/>
        </w:rPr>
        <w:t xml:space="preserve">         </w:t>
      </w:r>
      <w:r w:rsidRPr="005A42C0">
        <w:rPr>
          <w:lang w:val="uk-UA"/>
        </w:rPr>
        <w:t>власне ім’я ПРІЗВИЩЕ</w:t>
      </w:r>
    </w:p>
    <w:p w14:paraId="61C45EE1" w14:textId="77777777" w:rsidR="00600CE3" w:rsidRPr="005A42C0" w:rsidRDefault="00600CE3" w:rsidP="00600CE3">
      <w:pPr>
        <w:jc w:val="both"/>
        <w:rPr>
          <w:sz w:val="20"/>
          <w:szCs w:val="20"/>
          <w:lang w:val="uk-UA"/>
        </w:rPr>
      </w:pPr>
      <w:r w:rsidRPr="005A42C0">
        <w:rPr>
          <w:i/>
          <w:iCs/>
          <w:sz w:val="20"/>
          <w:szCs w:val="20"/>
          <w:lang w:val="uk-UA"/>
        </w:rPr>
        <w:t>Печатка (у разі її використання)</w:t>
      </w:r>
    </w:p>
    <w:p w14:paraId="61C45EE2" w14:textId="77777777" w:rsidR="00600CE3" w:rsidRPr="005A42C0" w:rsidRDefault="00600CE3" w:rsidP="00600CE3">
      <w:pPr>
        <w:rPr>
          <w:color w:val="auto"/>
          <w:sz w:val="22"/>
          <w:szCs w:val="22"/>
          <w:lang w:val="uk-UA" w:eastAsia="en-US"/>
        </w:rPr>
      </w:pPr>
    </w:p>
    <w:p w14:paraId="61C45EE3" w14:textId="77777777" w:rsidR="00600CE3" w:rsidRPr="005A42C0" w:rsidRDefault="00600CE3" w:rsidP="00600CE3">
      <w:pPr>
        <w:tabs>
          <w:tab w:val="left" w:pos="142"/>
        </w:tabs>
        <w:jc w:val="both"/>
        <w:rPr>
          <w:rFonts w:cs="Times New Roman"/>
          <w:b/>
          <w:sz w:val="20"/>
          <w:szCs w:val="20"/>
          <w:lang w:val="uk-UA"/>
        </w:rPr>
      </w:pPr>
    </w:p>
    <w:p w14:paraId="61C45EE4" w14:textId="77777777" w:rsidR="00600CE3" w:rsidRPr="005A42C0" w:rsidRDefault="00600CE3" w:rsidP="00600CE3">
      <w:pPr>
        <w:tabs>
          <w:tab w:val="left" w:pos="142"/>
        </w:tabs>
        <w:jc w:val="both"/>
        <w:rPr>
          <w:rFonts w:cs="Times New Roman"/>
          <w:b/>
          <w:sz w:val="20"/>
          <w:szCs w:val="20"/>
          <w:lang w:val="uk-UA"/>
        </w:rPr>
      </w:pPr>
    </w:p>
    <w:p w14:paraId="61C45EE5" w14:textId="77777777" w:rsidR="00600CE3" w:rsidRPr="005A42C0" w:rsidRDefault="00600CE3" w:rsidP="00600CE3">
      <w:pPr>
        <w:tabs>
          <w:tab w:val="left" w:pos="142"/>
        </w:tabs>
        <w:jc w:val="both"/>
        <w:rPr>
          <w:rFonts w:cs="Times New Roman"/>
          <w:b/>
          <w:sz w:val="20"/>
          <w:szCs w:val="20"/>
          <w:lang w:val="uk-UA"/>
        </w:rPr>
      </w:pPr>
    </w:p>
    <w:p w14:paraId="61C45EE6" w14:textId="77777777" w:rsidR="00600CE3" w:rsidRPr="005A42C0" w:rsidRDefault="00600CE3" w:rsidP="00600CE3">
      <w:pPr>
        <w:tabs>
          <w:tab w:val="left" w:pos="142"/>
        </w:tabs>
        <w:jc w:val="both"/>
        <w:rPr>
          <w:rFonts w:cs="Times New Roman"/>
          <w:b/>
          <w:sz w:val="20"/>
          <w:szCs w:val="20"/>
          <w:lang w:val="uk-UA"/>
        </w:rPr>
      </w:pPr>
    </w:p>
    <w:p w14:paraId="61C45EE7" w14:textId="77777777" w:rsidR="00600CE3" w:rsidRPr="005A42C0" w:rsidRDefault="00600CE3" w:rsidP="00600CE3">
      <w:pPr>
        <w:jc w:val="both"/>
        <w:rPr>
          <w:rFonts w:cs="Times New Roman"/>
          <w:i/>
          <w:color w:val="auto"/>
          <w:sz w:val="20"/>
          <w:szCs w:val="20"/>
          <w:lang w:val="uk-UA"/>
        </w:rPr>
      </w:pPr>
      <w:r w:rsidRPr="005A42C0">
        <w:rPr>
          <w:rFonts w:cs="Times New Roman"/>
          <w:b/>
          <w:i/>
          <w:color w:val="auto"/>
          <w:sz w:val="20"/>
          <w:szCs w:val="20"/>
          <w:lang w:val="uk-UA"/>
        </w:rPr>
        <w:t>Роз’яснення учаснику щодо заповнення Додатка 2 до ТД «Інформація про технічні, якісні, кількісні та інші характеристики предмета закупівлі»:</w:t>
      </w:r>
      <w:r w:rsidRPr="005A42C0">
        <w:rPr>
          <w:rFonts w:cs="Times New Roman"/>
          <w:i/>
          <w:color w:val="auto"/>
          <w:sz w:val="20"/>
          <w:szCs w:val="20"/>
          <w:lang w:val="uk-UA"/>
        </w:rPr>
        <w:t xml:space="preserve"> </w:t>
      </w:r>
    </w:p>
    <w:p w14:paraId="61C45EE8" w14:textId="77777777" w:rsidR="00600CE3" w:rsidRPr="005A42C0" w:rsidRDefault="00600CE3" w:rsidP="00600CE3">
      <w:pPr>
        <w:jc w:val="both"/>
        <w:rPr>
          <w:rFonts w:cs="Times New Roman"/>
          <w:i/>
          <w:color w:val="auto"/>
          <w:sz w:val="20"/>
          <w:szCs w:val="20"/>
          <w:lang w:val="uk-UA"/>
        </w:rPr>
      </w:pPr>
      <w:r w:rsidRPr="005A42C0">
        <w:rPr>
          <w:rFonts w:cs="Times New Roman"/>
          <w:i/>
          <w:color w:val="auto"/>
          <w:sz w:val="20"/>
          <w:szCs w:val="20"/>
          <w:lang w:val="uk-UA"/>
        </w:rPr>
        <w:t>- Учасник процедури закупівлі заповнює та подає окремим файлом інформацію за формою Додатка 2 відповідно до умов цієї документації та правил авторизованого електронного майданчика.</w:t>
      </w:r>
    </w:p>
    <w:p w14:paraId="61C45EE9" w14:textId="77777777" w:rsidR="00600CE3" w:rsidRPr="005A42C0" w:rsidRDefault="00600CE3" w:rsidP="00600CE3">
      <w:pPr>
        <w:jc w:val="both"/>
        <w:rPr>
          <w:rFonts w:cs="Times New Roman"/>
          <w:i/>
          <w:color w:val="auto"/>
          <w:sz w:val="20"/>
          <w:szCs w:val="20"/>
          <w:lang w:val="uk-UA"/>
        </w:rPr>
      </w:pPr>
      <w:r w:rsidRPr="005A42C0">
        <w:rPr>
          <w:rFonts w:cs="Times New Roman"/>
          <w:b/>
          <w:i/>
          <w:color w:val="auto"/>
          <w:sz w:val="20"/>
          <w:szCs w:val="20"/>
          <w:u w:val="single"/>
          <w:lang w:val="uk-UA"/>
        </w:rPr>
        <w:t xml:space="preserve"> Інформація, що має бути зазначена учасником у формі таблиці, встановленій у Додатку 2</w:t>
      </w:r>
      <w:r w:rsidRPr="005A42C0">
        <w:rPr>
          <w:rFonts w:cs="Times New Roman"/>
          <w:i/>
          <w:color w:val="auto"/>
          <w:sz w:val="20"/>
          <w:szCs w:val="20"/>
          <w:lang w:val="uk-UA"/>
        </w:rPr>
        <w:t>:</w:t>
      </w:r>
    </w:p>
    <w:p w14:paraId="61C45EEA" w14:textId="77777777" w:rsidR="00600CE3" w:rsidRPr="005A42C0" w:rsidRDefault="00600CE3" w:rsidP="00600CE3">
      <w:pPr>
        <w:jc w:val="both"/>
        <w:rPr>
          <w:rFonts w:cs="Times New Roman"/>
          <w:i/>
          <w:color w:val="auto"/>
          <w:sz w:val="20"/>
          <w:szCs w:val="20"/>
          <w:lang w:val="uk-UA"/>
        </w:rPr>
      </w:pPr>
      <w:r w:rsidRPr="005A42C0">
        <w:rPr>
          <w:rFonts w:cs="Times New Roman"/>
          <w:i/>
          <w:color w:val="auto"/>
          <w:sz w:val="20"/>
          <w:szCs w:val="20"/>
          <w:lang w:val="uk-UA"/>
        </w:rPr>
        <w:t>- У стовпчику 1 зазначається конкретна назва продукції, запропонованої Учасником.</w:t>
      </w:r>
    </w:p>
    <w:p w14:paraId="61C45EEB" w14:textId="77777777" w:rsidR="00600CE3" w:rsidRPr="005A42C0" w:rsidRDefault="00600CE3" w:rsidP="00600CE3">
      <w:pPr>
        <w:jc w:val="both"/>
        <w:rPr>
          <w:rFonts w:cs="Times New Roman"/>
          <w:i/>
          <w:color w:val="auto"/>
          <w:sz w:val="20"/>
          <w:szCs w:val="20"/>
          <w:lang w:val="uk-UA"/>
        </w:rPr>
      </w:pPr>
      <w:r w:rsidRPr="005A42C0">
        <w:rPr>
          <w:rFonts w:cs="Times New Roman"/>
          <w:i/>
          <w:color w:val="auto"/>
          <w:sz w:val="20"/>
          <w:szCs w:val="20"/>
          <w:lang w:val="uk-UA"/>
        </w:rPr>
        <w:t>- У стовпчику 2 зазначаються технічні характеристику товару, запропонованого Учасником.</w:t>
      </w:r>
    </w:p>
    <w:p w14:paraId="61C45EEC" w14:textId="77777777" w:rsidR="00600CE3" w:rsidRPr="005A42C0" w:rsidRDefault="00600CE3" w:rsidP="00600CE3">
      <w:pPr>
        <w:jc w:val="both"/>
        <w:rPr>
          <w:rFonts w:cs="Times New Roman"/>
          <w:i/>
          <w:color w:val="auto"/>
          <w:sz w:val="20"/>
          <w:szCs w:val="20"/>
          <w:lang w:val="uk-UA"/>
        </w:rPr>
      </w:pPr>
      <w:r w:rsidRPr="005A42C0">
        <w:rPr>
          <w:rFonts w:cs="Times New Roman"/>
          <w:i/>
          <w:color w:val="auto"/>
          <w:sz w:val="20"/>
          <w:szCs w:val="20"/>
          <w:lang w:val="uk-UA"/>
        </w:rPr>
        <w:t>- У стовпчику 3 зазначається кількість, обсяг запропонованої продукції.</w:t>
      </w:r>
    </w:p>
    <w:p w14:paraId="61C45EED" w14:textId="29A700DB" w:rsidR="00600CE3" w:rsidRPr="005A42C0" w:rsidRDefault="00600CE3" w:rsidP="00600CE3">
      <w:pPr>
        <w:jc w:val="both"/>
        <w:rPr>
          <w:rFonts w:cs="Times New Roman"/>
          <w:i/>
          <w:color w:val="auto"/>
          <w:sz w:val="20"/>
          <w:szCs w:val="20"/>
          <w:lang w:val="uk-UA"/>
        </w:rPr>
      </w:pPr>
      <w:r w:rsidRPr="005A42C0">
        <w:rPr>
          <w:rFonts w:cs="Times New Roman"/>
          <w:i/>
          <w:color w:val="auto"/>
          <w:sz w:val="20"/>
          <w:szCs w:val="20"/>
          <w:lang w:val="uk-UA"/>
        </w:rPr>
        <w:t>-  У стовпчику 4 зазначається строк поставки, запропонован</w:t>
      </w:r>
      <w:r w:rsidR="00EB0850">
        <w:rPr>
          <w:rFonts w:cs="Times New Roman"/>
          <w:i/>
          <w:color w:val="auto"/>
          <w:sz w:val="20"/>
          <w:szCs w:val="20"/>
          <w:lang w:val="uk-UA"/>
        </w:rPr>
        <w:t>ий</w:t>
      </w:r>
      <w:r w:rsidRPr="005A42C0">
        <w:rPr>
          <w:rFonts w:cs="Times New Roman"/>
          <w:i/>
          <w:color w:val="auto"/>
          <w:sz w:val="20"/>
          <w:szCs w:val="20"/>
          <w:lang w:val="uk-UA"/>
        </w:rPr>
        <w:t xml:space="preserve"> Учасником.</w:t>
      </w:r>
    </w:p>
    <w:p w14:paraId="61C45EEE" w14:textId="77777777" w:rsidR="00600CE3" w:rsidRPr="00801445" w:rsidRDefault="00600CE3" w:rsidP="00600CE3">
      <w:pPr>
        <w:jc w:val="both"/>
        <w:rPr>
          <w:rFonts w:cs="Times New Roman"/>
          <w:b/>
          <w:i/>
          <w:color w:val="auto"/>
          <w:sz w:val="20"/>
          <w:szCs w:val="20"/>
          <w:u w:val="single"/>
          <w:lang w:val="ru-RU"/>
        </w:rPr>
      </w:pPr>
      <w:r w:rsidRPr="005A42C0">
        <w:rPr>
          <w:rFonts w:cs="Times New Roman"/>
          <w:b/>
          <w:i/>
          <w:color w:val="auto"/>
          <w:sz w:val="20"/>
          <w:szCs w:val="20"/>
          <w:u w:val="single"/>
          <w:lang w:val="uk-UA"/>
        </w:rPr>
        <w:t>Текстова інформація,  яка зазначається Учасником:</w:t>
      </w:r>
    </w:p>
    <w:p w14:paraId="61C45EEF" w14:textId="77777777" w:rsidR="00600CE3" w:rsidRPr="005A42C0" w:rsidRDefault="00600CE3" w:rsidP="00600CE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dr w:val="nil"/>
          <w:lang w:val="uk-UA" w:eastAsia="en-US"/>
        </w:rPr>
      </w:pPr>
      <w:r w:rsidRPr="009D04A5">
        <w:rPr>
          <w:rFonts w:cs="Times New Roman"/>
          <w:i/>
          <w:color w:val="auto"/>
          <w:sz w:val="20"/>
          <w:szCs w:val="20"/>
          <w:lang w:val="uk-UA"/>
        </w:rPr>
        <w:t>- У пункті 2.1 визначаються умови оплати (умови розрахунків, визначені в п. 4.5 розділу І цієї ТД).</w:t>
      </w:r>
    </w:p>
    <w:p w14:paraId="61C45EF0" w14:textId="77777777" w:rsidR="007B7CEC" w:rsidRPr="00600CE3" w:rsidRDefault="007B7CEC">
      <w:pPr>
        <w:rPr>
          <w:lang w:val="uk-UA"/>
        </w:rPr>
      </w:pPr>
    </w:p>
    <w:sectPr w:rsidR="007B7CEC" w:rsidRPr="00600CE3" w:rsidSect="007B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CE3"/>
    <w:rsid w:val="00600CE3"/>
    <w:rsid w:val="007B7CEC"/>
    <w:rsid w:val="00EB0850"/>
    <w:rsid w:val="00F7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5EB9"/>
  <w15:docId w15:val="{26780E26-1B7E-4A62-B208-F425D533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CE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у 1,тв-Абзац списка,название табл/рис,заголовок 1.1,List Paragraph (numbered (a)),List_Paragraph,Multilevel para_II,List Paragraph1,List Paragraph-ExecSummary,Akapit z listą BS,Bullets,List Paragraph 1,References"/>
    <w:basedOn w:val="a"/>
    <w:link w:val="a4"/>
    <w:uiPriority w:val="34"/>
    <w:qFormat/>
    <w:rsid w:val="00600CE3"/>
    <w:pPr>
      <w:ind w:left="708"/>
    </w:pPr>
  </w:style>
  <w:style w:type="character" w:customStyle="1" w:styleId="a4">
    <w:name w:val="Абзац списку Знак"/>
    <w:aliases w:val="Абзац списку 1 Знак,тв-Абзац списка Знак,название табл/рис Знак,заголовок 1.1 Знак,List Paragraph (numbered (a)) Знак,List_Paragraph Знак,Multilevel para_II Знак,List Paragraph1 Знак,List Paragraph-ExecSummary Знак,Bullets Знак"/>
    <w:link w:val="a3"/>
    <w:uiPriority w:val="34"/>
    <w:locked/>
    <w:rsid w:val="00600CE3"/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1480</Words>
  <Characters>844</Characters>
  <Application>Microsoft Office Word</Application>
  <DocSecurity>0</DocSecurity>
  <Lines>7</Lines>
  <Paragraphs>4</Paragraphs>
  <ScaleCrop>false</ScaleCrop>
  <Company>ПАО "Сумыхимпром"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t.n.brizhik</dc:creator>
  <cp:lastModifiedBy>Сумера Людмила Йосипівна</cp:lastModifiedBy>
  <cp:revision>2</cp:revision>
  <dcterms:created xsi:type="dcterms:W3CDTF">2025-03-13T12:28:00Z</dcterms:created>
  <dcterms:modified xsi:type="dcterms:W3CDTF">2025-03-14T07:01:00Z</dcterms:modified>
</cp:coreProperties>
</file>